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Pr="001D17D8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</w:p>
    <w:p w:rsidR="00CD0A32" w:rsidRDefault="00F8245D" w:rsidP="00E8176C">
      <w:pPr>
        <w:jc w:val="center"/>
        <w:rPr>
          <w:b/>
          <w:sz w:val="22"/>
          <w:szCs w:val="22"/>
          <w:lang w:val="kk-KZ"/>
        </w:rPr>
      </w:pPr>
      <w:r w:rsidRPr="00F8245D">
        <w:rPr>
          <w:b/>
          <w:sz w:val="22"/>
          <w:szCs w:val="22"/>
          <w:lang w:val="kk-KZ"/>
        </w:rPr>
        <w:t>Туризм (5B090200)</w:t>
      </w:r>
      <w:bookmarkStart w:id="0" w:name="_GoBack"/>
      <w:bookmarkEnd w:id="0"/>
    </w:p>
    <w:p w:rsidR="00787410" w:rsidRPr="001D17D8" w:rsidRDefault="00BA3823" w:rsidP="00E817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</w:t>
      </w:r>
      <w:r w:rsidR="00787410" w:rsidRPr="001D17D8">
        <w:rPr>
          <w:b/>
          <w:sz w:val="22"/>
          <w:szCs w:val="22"/>
          <w:lang w:val="kk-KZ"/>
        </w:rPr>
        <w:t>-201</w:t>
      </w:r>
      <w:r>
        <w:rPr>
          <w:b/>
          <w:sz w:val="22"/>
          <w:szCs w:val="22"/>
          <w:lang w:val="kk-KZ"/>
        </w:rPr>
        <w:t>9</w:t>
      </w:r>
      <w:r w:rsidR="00787410" w:rsidRPr="001D17D8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1D17D8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1D17D8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A5FA8">
              <w:rPr>
                <w:b/>
                <w:bCs/>
                <w:lang w:val="en-US"/>
              </w:rPr>
              <w:t>DVIFIS2120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Құмғанбаев Ж.Ж.  PhD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F96F3D" w:rsidRPr="009D7ECE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7B7A4F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413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3318"/>
        <w:gridCol w:w="4541"/>
      </w:tblGrid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Pr="001D17D8">
              <w:rPr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9D7ECE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Пререквизиттері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A3823">
              <w:rPr>
                <w:b/>
                <w:bCs/>
                <w:lang w:val="kk-KZ"/>
              </w:rPr>
              <w:t>SIK1101</w:t>
            </w:r>
            <w:r w:rsidRPr="00D7594F">
              <w:rPr>
                <w:lang w:val="kk-KZ"/>
              </w:rPr>
              <w:t xml:space="preserve"> Қазақстанның қазіргі заман тарихы</w:t>
            </w:r>
          </w:p>
        </w:tc>
      </w:tr>
      <w:tr w:rsidR="00F96F3D" w:rsidRPr="00BA3823" w:rsidTr="00B076BE">
        <w:trPr>
          <w:trHeight w:val="2400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4C3EFD" w:rsidRPr="0090320A" w:rsidRDefault="007B7A4F" w:rsidP="0090320A">
            <w:pPr>
              <w:pStyle w:val="1"/>
              <w:spacing w:before="0" w:after="0"/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  <w:t xml:space="preserve">Негізгі: 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7B7A4F" w:rsidRPr="0090320A" w:rsidRDefault="007B7A4F" w:rsidP="0090320A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  <w:t>Қосымша: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 xml:space="preserve">  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8F02D4" w:rsidP="0090320A">
            <w:pPr>
              <w:pStyle w:val="1"/>
              <w:spacing w:before="0" w:after="0"/>
              <w:rPr>
                <w:lang w:val="kk-KZ"/>
              </w:rPr>
            </w:pPr>
            <w:hyperlink r:id="rId9" w:history="1">
              <w:r w:rsidR="00E85505" w:rsidRPr="0090320A">
                <w:rPr>
                  <w:rStyle w:val="a3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http:elibrary.ru</w:t>
              </w:r>
            </w:hyperlink>
          </w:p>
        </w:tc>
      </w:tr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</w:tr>
      <w:tr w:rsidR="00D95CA6" w:rsidRPr="009D7ECE" w:rsidTr="00B076BE"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Өзіндік жұмыстың сипаттамасы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Пайыз 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Үй жұмысы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Жоба дайындау</w:t>
            </w:r>
            <w:r w:rsidRPr="001D17D8">
              <w:rPr>
                <w:rStyle w:val="shorttext"/>
                <w:sz w:val="22"/>
                <w:szCs w:val="22"/>
                <w:lang w:val="kk-KZ"/>
              </w:rPr>
              <w:t xml:space="preserve"> 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Жобаны қорғау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Емтихан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Жалпы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30%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20%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1D17D8">
              <w:rPr>
                <w:sz w:val="22"/>
                <w:szCs w:val="22"/>
                <w:u w:val="single"/>
              </w:rPr>
              <w:t>40%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100%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Сіздің жалпы бағаңыз формула бойынша есептелінеді.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w:lastRenderedPageBreak/>
                  <m:t>Пән бой</m:t>
                </m:r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ша қорытынды=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∙0,6+0,1МТ+0,3ЕМ</m:t>
                </m:r>
              </m:oMath>
            </m:oMathPara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П</w:t>
            </w:r>
            <w:r w:rsidRPr="001D17D8">
              <w:rPr>
                <w:rFonts w:ascii="Times New Roman" w:hAnsi="Times New Roman" w:cs="Times New Roman"/>
              </w:rPr>
              <w:t>роцентт</w:t>
            </w:r>
            <w:r w:rsidRPr="001D17D8">
              <w:rPr>
                <w:rFonts w:ascii="Times New Roman" w:hAnsi="Times New Roman" w:cs="Times New Roman"/>
                <w:lang w:val="kk-KZ"/>
              </w:rPr>
              <w:t>ік көрсеткіш</w:t>
            </w:r>
            <w:r w:rsidRPr="001D17D8">
              <w:rPr>
                <w:rFonts w:ascii="Times New Roman" w:hAnsi="Times New Roman" w:cs="Times New Roman"/>
              </w:rPr>
              <w:t>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95% - 100%: А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90% - 94%: А-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85% - 89%: В+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80% - 84%: В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75% - 79%: В-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70% - 74%: С+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65% - 69%: С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60% - 64%: С-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 xml:space="preserve">55% - 59%: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+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50% - 54%: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-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        </w:t>
            </w:r>
            <w:r w:rsidR="00837D21" w:rsidRPr="001D17D8">
              <w:rPr>
                <w:sz w:val="22"/>
                <w:szCs w:val="22"/>
              </w:rPr>
              <w:t xml:space="preserve">      </w:t>
            </w:r>
            <w:r w:rsidRPr="001D17D8">
              <w:rPr>
                <w:sz w:val="22"/>
                <w:szCs w:val="22"/>
              </w:rPr>
              <w:t xml:space="preserve">    0% -49%: </w:t>
            </w:r>
            <w:r w:rsidRPr="001D17D8">
              <w:rPr>
                <w:sz w:val="22"/>
                <w:szCs w:val="22"/>
                <w:lang w:val="en-US"/>
              </w:rPr>
              <w:t>F</w:t>
            </w:r>
          </w:p>
        </w:tc>
      </w:tr>
      <w:tr w:rsidR="00D95CA6" w:rsidRPr="001D17D8" w:rsidTr="00B076BE">
        <w:trPr>
          <w:trHeight w:val="31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lastRenderedPageBreak/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</w:rPr>
            </w:pPr>
            <w:r w:rsidRPr="001D17D8">
              <w:rPr>
                <w:b/>
                <w:sz w:val="22"/>
                <w:szCs w:val="22"/>
              </w:rPr>
              <w:t>Максимал</w:t>
            </w:r>
            <w:r w:rsidRPr="001D17D8">
              <w:rPr>
                <w:b/>
                <w:sz w:val="22"/>
                <w:szCs w:val="22"/>
                <w:lang w:val="kk-KZ"/>
              </w:rPr>
              <w:t xml:space="preserve">ды </w:t>
            </w:r>
            <w:r w:rsidRPr="001D17D8">
              <w:rPr>
                <w:b/>
                <w:sz w:val="22"/>
                <w:szCs w:val="22"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дар: рухани жаңғыру» бұқаралық сананы өзгертудің басты қадамы.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«Қазақстандағы 100 жаңа есім» жобасы бойынша танымал заңгерлер тізімін латын алфавитінде анықтамылық көрсеткішін жасау.</w:t>
            </w:r>
            <w:r w:rsidR="008C6CD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605D8" w:rsidRPr="001D17D8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«Бәсекелік қабілетті» қазақстандықтар.</w:t>
            </w:r>
          </w:p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 Төмендегі бағыттарды ашып көрсету:1. «Мәдени географиялық белдеу»; 2. БАҚ арқылы дәріптеу. 3. Ішкі және сыртқы мәдени туризм.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және конфес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 xml:space="preserve">      8                           Midterm exam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F28E6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7F28E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1D17D8" w:rsidRDefault="007F28E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1E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 xml:space="preserve">Ж. </w:t>
            </w:r>
            <w:r w:rsidR="00120EE0" w:rsidRPr="008F31E8">
              <w:rPr>
                <w:rFonts w:ascii="Times New Roman" w:eastAsia="Calibri" w:hAnsi="Times New Roman"/>
                <w:b w:val="0"/>
                <w:sz w:val="22"/>
                <w:szCs w:val="22"/>
              </w:rPr>
              <w:t xml:space="preserve">Рефлексия формасында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</w:rPr>
              <w:t>«Жаңа гуманитарлық білім. Қазақ тіліндегі 100 жаңа оқулық» жобасы бойынша оқыған 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BC1560" w:rsidRPr="001D17D8" w:rsidRDefault="00BC1560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Факультет деканы                                                                               М.С.Ноғайбаева</w:t>
      </w:r>
    </w:p>
    <w:p w:rsidR="008B5AF2" w:rsidRPr="001D17D8" w:rsidRDefault="004C3EFD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Метод бюро төрайымы                                                                       Н.А.Тасилова</w:t>
      </w:r>
    </w:p>
    <w:p w:rsidR="009D7ECE" w:rsidRDefault="00F96F3D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8B5AF2" w:rsidRPr="001D17D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</w:p>
    <w:p w:rsidR="009D7ECE" w:rsidRDefault="009D7EC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9D7ECE">
        <w:rPr>
          <w:rFonts w:eastAsia="Calibri"/>
          <w:sz w:val="22"/>
          <w:szCs w:val="22"/>
          <w:lang w:val="kk-KZ"/>
        </w:rPr>
        <w:lastRenderedPageBreak/>
        <w:t>Дәріскер                                                                                                 Ж.Ж. Құмғанбаев</w:t>
      </w:r>
    </w:p>
    <w:p w:rsidR="008B5AF2" w:rsidRPr="001D17D8" w:rsidRDefault="00B076B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</w:p>
    <w:sectPr w:rsidR="008B5AF2" w:rsidRPr="001D17D8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D4" w:rsidRDefault="008F02D4" w:rsidP="009C42D4">
      <w:r>
        <w:separator/>
      </w:r>
    </w:p>
  </w:endnote>
  <w:endnote w:type="continuationSeparator" w:id="0">
    <w:p w:rsidR="008F02D4" w:rsidRDefault="008F02D4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D4" w:rsidRDefault="008F02D4" w:rsidP="009C42D4">
      <w:r>
        <w:separator/>
      </w:r>
    </w:p>
  </w:footnote>
  <w:footnote w:type="continuationSeparator" w:id="0">
    <w:p w:rsidR="008F02D4" w:rsidRDefault="008F02D4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03C6A"/>
    <w:rsid w:val="00035D81"/>
    <w:rsid w:val="00080AC1"/>
    <w:rsid w:val="00081504"/>
    <w:rsid w:val="000B5BDF"/>
    <w:rsid w:val="000C42BA"/>
    <w:rsid w:val="000E43CF"/>
    <w:rsid w:val="0010324C"/>
    <w:rsid w:val="00120EE0"/>
    <w:rsid w:val="001407B1"/>
    <w:rsid w:val="00164C4E"/>
    <w:rsid w:val="0018056D"/>
    <w:rsid w:val="001C2841"/>
    <w:rsid w:val="001D17D8"/>
    <w:rsid w:val="001D6DDE"/>
    <w:rsid w:val="00295B94"/>
    <w:rsid w:val="002C26F3"/>
    <w:rsid w:val="002C7693"/>
    <w:rsid w:val="00305D36"/>
    <w:rsid w:val="003076D2"/>
    <w:rsid w:val="00316AB5"/>
    <w:rsid w:val="003207F2"/>
    <w:rsid w:val="00394DAE"/>
    <w:rsid w:val="003B71AB"/>
    <w:rsid w:val="003C1FC1"/>
    <w:rsid w:val="003D53B7"/>
    <w:rsid w:val="003E080F"/>
    <w:rsid w:val="003F1431"/>
    <w:rsid w:val="003F22E9"/>
    <w:rsid w:val="00410F32"/>
    <w:rsid w:val="004400CA"/>
    <w:rsid w:val="00444B23"/>
    <w:rsid w:val="00447296"/>
    <w:rsid w:val="00451B66"/>
    <w:rsid w:val="0048552D"/>
    <w:rsid w:val="00485FF0"/>
    <w:rsid w:val="004B5BFE"/>
    <w:rsid w:val="004C3EFD"/>
    <w:rsid w:val="004E6B9C"/>
    <w:rsid w:val="005021C7"/>
    <w:rsid w:val="00503398"/>
    <w:rsid w:val="00512EDF"/>
    <w:rsid w:val="0056157C"/>
    <w:rsid w:val="005C1CF3"/>
    <w:rsid w:val="005F1676"/>
    <w:rsid w:val="006039A8"/>
    <w:rsid w:val="006308B8"/>
    <w:rsid w:val="0066528B"/>
    <w:rsid w:val="00665540"/>
    <w:rsid w:val="006E29ED"/>
    <w:rsid w:val="006E3E4F"/>
    <w:rsid w:val="006F39BA"/>
    <w:rsid w:val="00772E00"/>
    <w:rsid w:val="00777682"/>
    <w:rsid w:val="00787410"/>
    <w:rsid w:val="007A71FE"/>
    <w:rsid w:val="007B5B5E"/>
    <w:rsid w:val="007B7A4F"/>
    <w:rsid w:val="007D2C87"/>
    <w:rsid w:val="007F17F2"/>
    <w:rsid w:val="007F28E6"/>
    <w:rsid w:val="00800CCC"/>
    <w:rsid w:val="00812008"/>
    <w:rsid w:val="00837D21"/>
    <w:rsid w:val="00837EF6"/>
    <w:rsid w:val="00866526"/>
    <w:rsid w:val="00877BB1"/>
    <w:rsid w:val="0089386A"/>
    <w:rsid w:val="008A3639"/>
    <w:rsid w:val="008B5AF2"/>
    <w:rsid w:val="008B6729"/>
    <w:rsid w:val="008C6CDE"/>
    <w:rsid w:val="008F02D4"/>
    <w:rsid w:val="008F31E8"/>
    <w:rsid w:val="008F452C"/>
    <w:rsid w:val="0090320A"/>
    <w:rsid w:val="00911C6F"/>
    <w:rsid w:val="009267CC"/>
    <w:rsid w:val="0094196F"/>
    <w:rsid w:val="009849F3"/>
    <w:rsid w:val="0099272C"/>
    <w:rsid w:val="009A6EBA"/>
    <w:rsid w:val="009C42D4"/>
    <w:rsid w:val="009D7ECE"/>
    <w:rsid w:val="00A059BD"/>
    <w:rsid w:val="00A1560E"/>
    <w:rsid w:val="00A21961"/>
    <w:rsid w:val="00AB1197"/>
    <w:rsid w:val="00AC7F99"/>
    <w:rsid w:val="00AD14EB"/>
    <w:rsid w:val="00AF62FF"/>
    <w:rsid w:val="00B076BE"/>
    <w:rsid w:val="00B16C40"/>
    <w:rsid w:val="00B63DC7"/>
    <w:rsid w:val="00BA3823"/>
    <w:rsid w:val="00BC1560"/>
    <w:rsid w:val="00BE5B5D"/>
    <w:rsid w:val="00C605D8"/>
    <w:rsid w:val="00C656E7"/>
    <w:rsid w:val="00CD0A32"/>
    <w:rsid w:val="00D76288"/>
    <w:rsid w:val="00D833E4"/>
    <w:rsid w:val="00D945CD"/>
    <w:rsid w:val="00D95CA6"/>
    <w:rsid w:val="00DA03ED"/>
    <w:rsid w:val="00DA6F0A"/>
    <w:rsid w:val="00DF3C37"/>
    <w:rsid w:val="00E8176C"/>
    <w:rsid w:val="00E85505"/>
    <w:rsid w:val="00E90016"/>
    <w:rsid w:val="00E93637"/>
    <w:rsid w:val="00F012CE"/>
    <w:rsid w:val="00F37623"/>
    <w:rsid w:val="00F8245D"/>
    <w:rsid w:val="00F96F3D"/>
    <w:rsid w:val="00FC5445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3687-0250-4450-9C14-1E6199F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D99E1-58B2-40D8-A419-5C7471C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ZhanKum</cp:lastModifiedBy>
  <cp:revision>7</cp:revision>
  <cp:lastPrinted>2017-10-17T04:25:00Z</cp:lastPrinted>
  <dcterms:created xsi:type="dcterms:W3CDTF">2018-09-25T02:09:00Z</dcterms:created>
  <dcterms:modified xsi:type="dcterms:W3CDTF">2018-09-25T03:14:00Z</dcterms:modified>
</cp:coreProperties>
</file>